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20" w:rsidRPr="00697887" w:rsidRDefault="003753D9">
      <w:pPr>
        <w:rPr>
          <w:b/>
          <w:sz w:val="36"/>
          <w:szCs w:val="36"/>
          <w:u w:val="single"/>
        </w:rPr>
      </w:pPr>
      <w:r w:rsidRPr="00697887">
        <w:rPr>
          <w:b/>
          <w:sz w:val="36"/>
          <w:szCs w:val="36"/>
          <w:u w:val="single"/>
        </w:rPr>
        <w:t xml:space="preserve">Modèle </w:t>
      </w:r>
    </w:p>
    <w:p w:rsidR="003753D9" w:rsidRDefault="003753D9"/>
    <w:p w:rsidR="003753D9" w:rsidRPr="00697887" w:rsidRDefault="003753D9" w:rsidP="00697887">
      <w:pPr>
        <w:jc w:val="center"/>
        <w:rPr>
          <w:b/>
        </w:rPr>
      </w:pPr>
      <w:r w:rsidRPr="00697887">
        <w:rPr>
          <w:b/>
        </w:rPr>
        <w:t>Arrêté portant désignation d’un correspondant incendie et secours</w:t>
      </w:r>
    </w:p>
    <w:p w:rsidR="003753D9" w:rsidRDefault="003753D9" w:rsidP="00D8652C">
      <w:pPr>
        <w:jc w:val="both"/>
      </w:pPr>
    </w:p>
    <w:p w:rsidR="003753D9" w:rsidRDefault="003753D9" w:rsidP="00D8652C">
      <w:pPr>
        <w:jc w:val="both"/>
      </w:pPr>
      <w:r>
        <w:t xml:space="preserve">Le maire de </w:t>
      </w:r>
      <w:proofErr w:type="gramStart"/>
      <w:r>
        <w:t>…….</w:t>
      </w:r>
      <w:proofErr w:type="gramEnd"/>
      <w:r>
        <w:t>.</w:t>
      </w:r>
    </w:p>
    <w:p w:rsidR="003753D9" w:rsidRDefault="003753D9" w:rsidP="00D8652C">
      <w:pPr>
        <w:jc w:val="both"/>
      </w:pPr>
      <w:r w:rsidRPr="00697887">
        <w:rPr>
          <w:b/>
        </w:rPr>
        <w:t>Vu</w:t>
      </w:r>
      <w:r>
        <w:t xml:space="preserve"> la loi n° 2021-1520 du 25 novembre 2021 visant à consolider notre modèle de sécurité civile et à valoriser le volontariat des sapeurs-pompiers et les s</w:t>
      </w:r>
      <w:r w:rsidR="00D8652C">
        <w:t>apeurs-pompiers professionnels</w:t>
      </w:r>
      <w:r>
        <w:t> ;</w:t>
      </w:r>
    </w:p>
    <w:p w:rsidR="003753D9" w:rsidRDefault="003753D9" w:rsidP="00D8652C">
      <w:pPr>
        <w:jc w:val="both"/>
      </w:pPr>
      <w:r w:rsidRPr="00697887">
        <w:rPr>
          <w:b/>
        </w:rPr>
        <w:t>Vu</w:t>
      </w:r>
      <w:r>
        <w:t xml:space="preserve"> le décret n° 2022-1091 du 29 juillet 2022 relatif aux modalités de création et d’exercice de la fonction de conseiller municipal correspondant incendie et secours ;</w:t>
      </w:r>
    </w:p>
    <w:p w:rsidR="003753D9" w:rsidRDefault="003753D9" w:rsidP="00D8652C">
      <w:pPr>
        <w:jc w:val="both"/>
      </w:pPr>
      <w:r w:rsidRPr="00697887">
        <w:rPr>
          <w:b/>
        </w:rPr>
        <w:t>Considérant</w:t>
      </w:r>
      <w:r>
        <w:t xml:space="preserve"> la nécessité de désigner un conseiller municipal correspondant incendie et secours dans un délai de trois mois à compter de l’entrée en vigueur du décret susvisé, à savoir le 1</w:t>
      </w:r>
      <w:r>
        <w:rPr>
          <w:vertAlign w:val="superscript"/>
        </w:rPr>
        <w:t xml:space="preserve">er </w:t>
      </w:r>
      <w:r>
        <w:t>novembre 2022 ;</w:t>
      </w:r>
    </w:p>
    <w:p w:rsidR="003753D9" w:rsidRDefault="003753D9"/>
    <w:p w:rsidR="003753D9" w:rsidRPr="00697887" w:rsidRDefault="003753D9" w:rsidP="00697887">
      <w:pPr>
        <w:jc w:val="center"/>
        <w:rPr>
          <w:b/>
        </w:rPr>
      </w:pPr>
      <w:r w:rsidRPr="00697887">
        <w:rPr>
          <w:b/>
        </w:rPr>
        <w:t>ARRETE</w:t>
      </w:r>
    </w:p>
    <w:p w:rsidR="003753D9" w:rsidRDefault="003753D9"/>
    <w:p w:rsidR="003753D9" w:rsidRDefault="003753D9" w:rsidP="00972E78">
      <w:pPr>
        <w:tabs>
          <w:tab w:val="left" w:pos="1134"/>
        </w:tabs>
        <w:ind w:left="1134" w:hanging="1134"/>
        <w:jc w:val="both"/>
      </w:pPr>
      <w:r w:rsidRPr="00697887">
        <w:rPr>
          <w:b/>
          <w:u w:val="single"/>
        </w:rPr>
        <w:t>Article 1</w:t>
      </w:r>
      <w:r>
        <w:t xml:space="preserve"> : </w:t>
      </w:r>
      <w:r w:rsidR="00972E78">
        <w:tab/>
      </w:r>
      <w:r>
        <w:t>En application de l’article D. 731-14 du code de la sécurité intérieure, Monsieur/Madame …………… est désigné</w:t>
      </w:r>
      <w:r w:rsidR="00D82626">
        <w:t>(e)</w:t>
      </w:r>
      <w:r>
        <w:t xml:space="preserve"> correspondant incendie et secours pour la commune de …</w:t>
      </w:r>
      <w:proofErr w:type="gramStart"/>
      <w:r>
        <w:t>…….</w:t>
      </w:r>
      <w:proofErr w:type="gramEnd"/>
      <w:r>
        <w:t>.</w:t>
      </w:r>
    </w:p>
    <w:p w:rsidR="003753D9" w:rsidRDefault="003753D9" w:rsidP="00972E78">
      <w:pPr>
        <w:tabs>
          <w:tab w:val="left" w:pos="1134"/>
        </w:tabs>
        <w:ind w:left="1065"/>
        <w:jc w:val="both"/>
      </w:pPr>
      <w:r>
        <w:t>Dans le cadre de ses missions d’information et de sensibilis</w:t>
      </w:r>
      <w:r w:rsidR="00D82626">
        <w:t>ation des habitants et du conseil municipal, le correspondant peut, sous l’autorité du maire :</w:t>
      </w:r>
    </w:p>
    <w:p w:rsidR="00D82626" w:rsidRDefault="00D82626" w:rsidP="00D82626">
      <w:pPr>
        <w:pStyle w:val="Paragraphedeliste"/>
        <w:numPr>
          <w:ilvl w:val="0"/>
          <w:numId w:val="1"/>
        </w:numPr>
        <w:jc w:val="both"/>
      </w:pPr>
      <w:r>
        <w:t>Participer à l’élaboration et la modification des arrêtés, conventions et documents opérationnels, administratifs et techniques du service local d’incendie et de secours qui relève, le cas éch</w:t>
      </w:r>
      <w:r w:rsidR="00F239F4">
        <w:t>é</w:t>
      </w:r>
      <w:r>
        <w:t>ant, de la commune ;</w:t>
      </w:r>
    </w:p>
    <w:p w:rsidR="00D82626" w:rsidRDefault="00D82626" w:rsidP="00D82626">
      <w:pPr>
        <w:pStyle w:val="Paragraphedeliste"/>
        <w:numPr>
          <w:ilvl w:val="0"/>
          <w:numId w:val="1"/>
        </w:numPr>
        <w:jc w:val="both"/>
      </w:pPr>
      <w:r>
        <w:t>Concourir à la mise en œuvre des actions relatives à l’information et à la sensibilisation des habitants de la commune aux risques majeurs et aux mesures de sauvegarde ;</w:t>
      </w:r>
    </w:p>
    <w:p w:rsidR="00D82626" w:rsidRDefault="00D82626" w:rsidP="00D82626">
      <w:pPr>
        <w:pStyle w:val="Paragraphedeliste"/>
        <w:numPr>
          <w:ilvl w:val="0"/>
          <w:numId w:val="1"/>
        </w:numPr>
        <w:jc w:val="both"/>
      </w:pPr>
      <w:r>
        <w:t>Concourir à la mise en œuvre par la commune de ses obligations de planification et d’information préventive ;</w:t>
      </w:r>
    </w:p>
    <w:p w:rsidR="00D82626" w:rsidRDefault="00D82626" w:rsidP="00D82626">
      <w:pPr>
        <w:pStyle w:val="Paragraphedeliste"/>
        <w:numPr>
          <w:ilvl w:val="0"/>
          <w:numId w:val="1"/>
        </w:numPr>
        <w:jc w:val="both"/>
      </w:pPr>
      <w:r>
        <w:t>Concourir à la définition et à la gestion de la défense extérieure contre l’incendie de la commune.</w:t>
      </w:r>
    </w:p>
    <w:p w:rsidR="00D82626" w:rsidRDefault="00D82626" w:rsidP="00D82626">
      <w:pPr>
        <w:pStyle w:val="Paragraphedeliste"/>
        <w:ind w:left="1065"/>
        <w:jc w:val="both"/>
      </w:pPr>
    </w:p>
    <w:p w:rsidR="00972E78" w:rsidRDefault="00972E78" w:rsidP="00972E78">
      <w:pPr>
        <w:tabs>
          <w:tab w:val="left" w:pos="1134"/>
        </w:tabs>
        <w:ind w:left="1065" w:hanging="1065"/>
        <w:jc w:val="both"/>
      </w:pPr>
      <w:r w:rsidRPr="00697887">
        <w:rPr>
          <w:b/>
          <w:u w:val="single"/>
        </w:rPr>
        <w:t>Article 2</w:t>
      </w:r>
      <w:r>
        <w:t> :</w:t>
      </w:r>
      <w:r>
        <w:tab/>
        <w:t>Le maire de la commune de</w:t>
      </w:r>
      <w:proofErr w:type="gramStart"/>
      <w:r>
        <w:t xml:space="preserve"> </w:t>
      </w:r>
      <w:r w:rsidR="00697887">
        <w:t>….</w:t>
      </w:r>
      <w:proofErr w:type="gramEnd"/>
      <w:r>
        <w:t xml:space="preserve">……….. </w:t>
      </w:r>
      <w:proofErr w:type="gramStart"/>
      <w:r>
        <w:t>est</w:t>
      </w:r>
      <w:proofErr w:type="gramEnd"/>
      <w:r>
        <w:t xml:space="preserve"> chargé de l’exécution du pr</w:t>
      </w:r>
      <w:r w:rsidR="0072258A">
        <w:t xml:space="preserve">ésent arrêté qui sera publié </w:t>
      </w:r>
      <w:r>
        <w:t xml:space="preserve">et </w:t>
      </w:r>
      <w:r w:rsidR="0072258A">
        <w:t>notifié à l’intéressé.</w:t>
      </w:r>
    </w:p>
    <w:p w:rsidR="003753D9" w:rsidRDefault="0072258A" w:rsidP="00972E78">
      <w:pPr>
        <w:ind w:left="1065"/>
        <w:jc w:val="both"/>
      </w:pPr>
      <w:r>
        <w:t>Une copie d</w:t>
      </w:r>
      <w:r w:rsidR="00972E78">
        <w:t xml:space="preserve">e présent arrêté </w:t>
      </w:r>
      <w:bookmarkStart w:id="0" w:name="_GoBack"/>
      <w:bookmarkEnd w:id="0"/>
      <w:r w:rsidR="00972E78">
        <w:t>sera adressée à M. le préfet de l’Aisne et à M. le président du conseil d’administration des services d’incendie et de secours de l’Aisne.</w:t>
      </w:r>
    </w:p>
    <w:p w:rsidR="00972E78" w:rsidRDefault="00972E78" w:rsidP="00972E78">
      <w:pPr>
        <w:tabs>
          <w:tab w:val="left" w:pos="1134"/>
        </w:tabs>
      </w:pPr>
    </w:p>
    <w:p w:rsidR="00972E78" w:rsidRDefault="00972E78" w:rsidP="00697887">
      <w:pPr>
        <w:tabs>
          <w:tab w:val="left" w:pos="1134"/>
        </w:tabs>
        <w:ind w:left="6372"/>
      </w:pPr>
      <w:r>
        <w:t xml:space="preserve">Fait à </w:t>
      </w:r>
      <w:proofErr w:type="gramStart"/>
      <w:r>
        <w:t>…….</w:t>
      </w:r>
      <w:proofErr w:type="gramEnd"/>
      <w:r>
        <w:t>.…. Le xx/xx/</w:t>
      </w:r>
      <w:proofErr w:type="spellStart"/>
      <w:r>
        <w:t>xxxx</w:t>
      </w:r>
      <w:proofErr w:type="spellEnd"/>
    </w:p>
    <w:p w:rsidR="00972E78" w:rsidRDefault="00972E78" w:rsidP="00697887">
      <w:pPr>
        <w:tabs>
          <w:tab w:val="left" w:pos="1134"/>
        </w:tabs>
        <w:ind w:left="6372"/>
      </w:pPr>
      <w:r>
        <w:t>Le maire,</w:t>
      </w:r>
    </w:p>
    <w:p w:rsidR="00972E78" w:rsidRDefault="00972E78"/>
    <w:sectPr w:rsidR="00972E78" w:rsidSect="000470E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21A31"/>
    <w:multiLevelType w:val="hybridMultilevel"/>
    <w:tmpl w:val="14E886E6"/>
    <w:lvl w:ilvl="0" w:tplc="19BC966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D9"/>
    <w:rsid w:val="000470EF"/>
    <w:rsid w:val="003753D9"/>
    <w:rsid w:val="00697887"/>
    <w:rsid w:val="006B3520"/>
    <w:rsid w:val="0072258A"/>
    <w:rsid w:val="00972E78"/>
    <w:rsid w:val="00D82626"/>
    <w:rsid w:val="00D8652C"/>
    <w:rsid w:val="00F2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F9FA"/>
  <w15:chartTrackingRefBased/>
  <w15:docId w15:val="{98999A8F-E1C6-4D6B-B642-3A8CC99A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6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ROCCASALVA PEGGY</dc:creator>
  <cp:keywords/>
  <dc:description/>
  <cp:lastModifiedBy>ROCCASALVA PEGGY</cp:lastModifiedBy>
  <cp:revision>5</cp:revision>
  <cp:lastPrinted>2022-08-25T11:55:00Z</cp:lastPrinted>
  <dcterms:created xsi:type="dcterms:W3CDTF">2022-08-25T08:43:00Z</dcterms:created>
  <dcterms:modified xsi:type="dcterms:W3CDTF">2022-08-25T13:23:00Z</dcterms:modified>
</cp:coreProperties>
</file>